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7"/>
        <w:spacing w:before="212" w:line="219" w:lineRule="auto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:b/>
          <w:bCs/>
          <w:color w:val="ED1A3D"/>
          <w:spacing w:val="-57"/>
          <w:w w:val="88"/>
        </w:rPr>
        <w:t>国家语委科研规划领导小组办公室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499136" cy="3811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99136" cy="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before="104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教语信司函〔2023〕7号</w:t>
      </w:r>
    </w:p>
    <w:p>
      <w:pPr>
        <w:ind w:left="226" w:right="128" w:firstLine="139"/>
        <w:spacing w:before="95" w:line="225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国家语委科研规划领导小组办公室关于开展</w:t>
      </w:r>
      <w:r>
        <w:rPr>
          <w:rFonts w:ascii="SimSun" w:hAnsi="SimSun" w:eastAsia="SimSun" w:cs="SimSun"/>
          <w:sz w:val="44"/>
          <w:szCs w:val="44"/>
          <w:spacing w:val="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</w:rPr>
        <w:t>2023年度国家语委科研项目申报工作的通知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1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有关单位：</w:t>
      </w:r>
    </w:p>
    <w:p>
      <w:pPr>
        <w:ind w:left="830"/>
        <w:spacing w:before="135" w:line="59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0"/>
        </w:rPr>
        <w:t>经研究，现将2023年度国家语委科研项目申报工作有关</w:t>
      </w:r>
    </w:p>
    <w:p>
      <w:pPr>
        <w:ind w:left="21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事项通知如下。</w:t>
      </w:r>
    </w:p>
    <w:p>
      <w:pPr>
        <w:ind w:left="834"/>
        <w:spacing w:before="15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一</w:t>
      </w:r>
      <w:r>
        <w:rPr>
          <w:rFonts w:ascii="SimHei" w:hAnsi="SimHei" w:eastAsia="SimHei" w:cs="SimHei"/>
          <w:sz w:val="32"/>
          <w:szCs w:val="32"/>
          <w:spacing w:val="-9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、资助范围</w:t>
      </w:r>
    </w:p>
    <w:p>
      <w:pPr>
        <w:ind w:left="219" w:right="323" w:firstLine="610"/>
        <w:spacing w:before="14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本次接受申报的项目详见《国家语委科研项目2023年度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9"/>
        </w:rPr>
        <w:t>选题指南》(附件),选题名称均为固定题目不能修改，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研究起始时间为2024年1月1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8"/>
        </w:rPr>
        <w:t>日。其中，重大项目资助经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费50万元以内/项，研究时间一般为3年；重点项目资助经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费为20万元/项，研究时间一般为2—3年；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一般项目资助经</w:t>
      </w:r>
    </w:p>
    <w:p>
      <w:pPr>
        <w:ind w:left="21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费为10万元/项，研究时间一般为1-2年。</w:t>
      </w:r>
    </w:p>
    <w:p>
      <w:pPr>
        <w:ind w:left="834"/>
        <w:spacing w:before="18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二、</w:t>
      </w:r>
      <w:r>
        <w:rPr>
          <w:rFonts w:ascii="SimHei" w:hAnsi="SimHei" w:eastAsia="SimHei" w:cs="SimHei"/>
          <w:sz w:val="32"/>
          <w:szCs w:val="32"/>
          <w:spacing w:val="-1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申报条件</w:t>
      </w:r>
    </w:p>
    <w:p>
      <w:pPr>
        <w:ind w:left="219" w:right="271" w:firstLine="790"/>
        <w:spacing w:before="155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(一)申报人应符合《国家语委科研项目管理办法》相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关规定。应具有独立开展研究和组织开展研究的能力</w:t>
      </w:r>
      <w:r>
        <w:rPr>
          <w:rFonts w:ascii="FangSong" w:hAnsi="FangSong" w:eastAsia="FangSong" w:cs="FangSong"/>
          <w:sz w:val="32"/>
          <w:szCs w:val="32"/>
          <w:spacing w:val="-2"/>
        </w:rPr>
        <w:t>，能够</w:t>
      </w:r>
    </w:p>
    <w:p>
      <w:pPr>
        <w:ind w:left="21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承担实质性的研究工作。</w:t>
      </w:r>
    </w:p>
    <w:p>
      <w:pPr>
        <w:ind w:left="1020"/>
        <w:spacing w:before="160" w:line="53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  <w:position w:val="15"/>
        </w:rPr>
        <w:t>(二)申报人应具有副高级以上(含)专业技术职称或</w:t>
      </w:r>
    </w:p>
    <w:p>
      <w:pPr>
        <w:ind w:left="21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博士学位。不具备以上职称和学位条件的，须提供</w:t>
      </w:r>
      <w:r>
        <w:rPr>
          <w:rFonts w:ascii="FangSong" w:hAnsi="FangSong" w:eastAsia="FangSong" w:cs="FangSong"/>
          <w:sz w:val="32"/>
          <w:szCs w:val="32"/>
          <w:spacing w:val="4"/>
        </w:rPr>
        <w:t>2名正高</w:t>
      </w:r>
    </w:p>
    <w:p>
      <w:pPr>
        <w:sectPr>
          <w:footerReference w:type="default" r:id="rId1"/>
          <w:pgSz w:w="11560" w:h="16490"/>
          <w:pgMar w:top="1401" w:right="1323" w:bottom="1990" w:left="1409" w:header="0" w:footer="1929" w:gutter="0"/>
        </w:sectPr>
        <w:rPr/>
      </w:pPr>
    </w:p>
    <w:p>
      <w:pPr>
        <w:ind w:right="127"/>
        <w:spacing w:before="65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级专业技术职称(职务)同行专家的书面推荐意见(请在申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报系统“附件”处上传扫描件)。重大项目申请人必须具有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正高级专业技术职称。</w:t>
      </w:r>
    </w:p>
    <w:p>
      <w:pPr>
        <w:ind w:left="739"/>
        <w:spacing w:before="215" w:line="55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  <w:position w:val="16"/>
        </w:rPr>
        <w:t>(三)每年申报人作为项目负责人只能申报一个国家</w:t>
      </w:r>
      <w:r>
        <w:rPr>
          <w:rFonts w:ascii="FangSong" w:hAnsi="FangSong" w:eastAsia="FangSong" w:cs="FangSong"/>
          <w:sz w:val="32"/>
          <w:szCs w:val="32"/>
          <w:spacing w:val="7"/>
          <w:position w:val="16"/>
        </w:rPr>
        <w:t>语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委科研项目，作为项目组成员最多可参与两个项目。</w:t>
      </w:r>
    </w:p>
    <w:p>
      <w:pPr>
        <w:ind w:left="644"/>
        <w:spacing w:before="147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三、</w:t>
      </w:r>
      <w:r>
        <w:rPr>
          <w:rFonts w:ascii="SimHei" w:hAnsi="SimHei" w:eastAsia="SimHei" w:cs="SimHei"/>
          <w:sz w:val="32"/>
          <w:szCs w:val="32"/>
          <w:spacing w:val="-3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申报办法</w:t>
      </w:r>
    </w:p>
    <w:p>
      <w:pPr>
        <w:ind w:firstLine="744"/>
        <w:spacing w:before="183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(</w:t>
      </w:r>
      <w:r>
        <w:rPr>
          <w:rFonts w:ascii="FangSong" w:hAnsi="FangSong" w:eastAsia="FangSong" w:cs="FangSong"/>
          <w:sz w:val="32"/>
          <w:szCs w:val="32"/>
          <w:spacing w:val="-9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一)申报方式。</w:t>
      </w:r>
      <w:r>
        <w:rPr>
          <w:rFonts w:ascii="FangSong" w:hAnsi="FangSong" w:eastAsia="FangSong" w:cs="FangSong"/>
          <w:sz w:val="32"/>
          <w:szCs w:val="32"/>
          <w:spacing w:val="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项目申报工作全部通过“国家语委科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研服务平台项目申报管理系统”(简称申报系统)在线进行。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该系统为国家语委科研项目申报的唯一线上平台，平台网页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链接为：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http://www.ywky.edu.cn/。</w:t>
      </w:r>
      <w:r>
        <w:rPr>
          <w:rFonts w:ascii="FangSong" w:hAnsi="FangSong" w:eastAsia="FangSong" w:cs="FangSong"/>
          <w:sz w:val="32"/>
          <w:szCs w:val="32"/>
          <w:spacing w:val="-9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请</w:t>
      </w:r>
      <w:r>
        <w:rPr>
          <w:rFonts w:ascii="FangSong" w:hAnsi="FangSong" w:eastAsia="FangSong" w:cs="FangSong"/>
          <w:sz w:val="32"/>
          <w:szCs w:val="32"/>
          <w:spacing w:val="-19"/>
        </w:rPr>
        <w:t>登录“项目申报管理系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统”,选择“重大项目”、</w:t>
      </w:r>
      <w:r>
        <w:rPr>
          <w:rFonts w:ascii="FangSong" w:hAnsi="FangSong" w:eastAsia="FangSong" w:cs="FangSong"/>
          <w:sz w:val="32"/>
          <w:szCs w:val="32"/>
          <w:spacing w:val="2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“重点项目”或“一般项目”项</w:t>
      </w:r>
    </w:p>
    <w:p>
      <w:pPr>
        <w:ind w:left="59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目类别进行申报。</w:t>
      </w:r>
    </w:p>
    <w:p>
      <w:pPr>
        <w:ind w:right="138" w:firstLine="739"/>
        <w:spacing w:before="168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(二)材料要求。本年度项目申请不需要邮寄纸质版</w:t>
      </w:r>
      <w:r>
        <w:rPr>
          <w:rFonts w:ascii="FangSong" w:hAnsi="FangSong" w:eastAsia="FangSong" w:cs="FangSong"/>
          <w:sz w:val="32"/>
          <w:szCs w:val="32"/>
          <w:spacing w:val="7"/>
        </w:rPr>
        <w:t>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</w:rPr>
        <w:t>料，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申报人在申报系统中填写、提交、导出和打印申请书。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在申报截止时间前，已提交的申请书仍可修改并重新打印。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申报人所在单位对项目申请书审核盖章，</w:t>
      </w:r>
      <w:r>
        <w:rPr>
          <w:rFonts w:ascii="FangSong" w:hAnsi="FangSong" w:eastAsia="FangSong" w:cs="FangSong"/>
          <w:sz w:val="32"/>
          <w:szCs w:val="32"/>
          <w:spacing w:val="9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由项目申报人扫描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并在申报系统上传盖章后的整本申请书，</w:t>
      </w:r>
      <w:r>
        <w:rPr>
          <w:rFonts w:ascii="FangSong" w:hAnsi="FangSong" w:eastAsia="FangSong" w:cs="FangSong"/>
          <w:sz w:val="32"/>
          <w:szCs w:val="32"/>
          <w:spacing w:val="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未按要求上传或上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传材料不完整、不清晰、内容错误的，视为无效申请。申请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人所在单位不需要登录申报系统审核。</w:t>
      </w:r>
    </w:p>
    <w:p>
      <w:pPr>
        <w:ind w:right="116" w:firstLine="744"/>
        <w:spacing w:before="169" w:line="34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9"/>
        </w:rPr>
        <w:t>(三)截止时间。</w:t>
      </w:r>
      <w:r>
        <w:rPr>
          <w:rFonts w:ascii="FangSong" w:hAnsi="FangSong" w:eastAsia="FangSong" w:cs="FangSong"/>
          <w:sz w:val="32"/>
          <w:szCs w:val="32"/>
          <w:spacing w:val="19"/>
        </w:rPr>
        <w:t>申报系统自2023年6月5日起受理项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0"/>
        </w:rPr>
        <w:t>目申报，申报截止日期为2023年7月5日17时，逾</w:t>
      </w:r>
      <w:r>
        <w:rPr>
          <w:rFonts w:ascii="FangSong" w:hAnsi="FangSong" w:eastAsia="FangSong" w:cs="FangSong"/>
          <w:sz w:val="32"/>
          <w:szCs w:val="32"/>
          <w:spacing w:val="19"/>
        </w:rPr>
        <w:t>期不予</w:t>
      </w:r>
    </w:p>
    <w:p>
      <w:pPr>
        <w:spacing w:before="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受理。</w:t>
      </w:r>
    </w:p>
    <w:p>
      <w:pPr>
        <w:sectPr>
          <w:footerReference w:type="default" r:id="rId3"/>
          <w:pgSz w:w="11560" w:h="16490"/>
          <w:pgMar w:top="1379" w:right="1470" w:bottom="1068" w:left="1660" w:header="0" w:footer="929" w:gutter="0"/>
        </w:sectPr>
        <w:rPr/>
      </w:pPr>
    </w:p>
    <w:p>
      <w:pPr>
        <w:ind w:left="614"/>
        <w:spacing w:before="6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四、</w:t>
      </w:r>
      <w:r>
        <w:rPr>
          <w:rFonts w:ascii="SimHei" w:hAnsi="SimHei" w:eastAsia="SimHei" w:cs="SimHei"/>
          <w:sz w:val="32"/>
          <w:szCs w:val="32"/>
          <w:spacing w:val="-8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注意事项</w:t>
      </w:r>
    </w:p>
    <w:p>
      <w:pPr>
        <w:ind w:right="128" w:firstLine="730"/>
        <w:spacing w:before="176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(一)各单位应加强对申报材料的审核把关，保证申报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信息真实准确。项目申请人应如实填写申报材料，确保无知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识产权争议。凡存在弄虚作假、抄袭剽窃等行为的，</w:t>
      </w:r>
      <w:r>
        <w:rPr>
          <w:rFonts w:ascii="FangSong" w:hAnsi="FangSong" w:eastAsia="FangSong" w:cs="FangSong"/>
          <w:sz w:val="32"/>
          <w:szCs w:val="32"/>
          <w:spacing w:val="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一经查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实取消3年申报资格并通报批评。</w:t>
      </w:r>
    </w:p>
    <w:p>
      <w:pPr>
        <w:ind w:firstLine="730"/>
        <w:spacing w:before="169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(二)为保证评审公平公正，项目申请书“正文”中“二、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项目设计论证”部分不得出现申报人姓名、单位等有关信息，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否则按作废处理。</w:t>
      </w:r>
    </w:p>
    <w:p>
      <w:pPr>
        <w:ind w:left="730"/>
        <w:spacing w:before="168" w:line="55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6"/>
        </w:rPr>
        <w:t>(三)通过初审的重大项目申请团队需参加现场答辩，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具体时间另行通知。</w:t>
      </w:r>
    </w:p>
    <w:p>
      <w:pPr>
        <w:ind w:left="730"/>
        <w:spacing w:before="23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</w:rPr>
        <w:t>(四)项目立项名单拟于2023年10月公示。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610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7"/>
        </w:rPr>
        <w:t>联系人：王昱翔郭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7"/>
        </w:rPr>
        <w:t>浩</w:t>
      </w:r>
    </w:p>
    <w:p>
      <w:pPr>
        <w:ind w:left="610"/>
        <w:spacing w:before="168" w:line="56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联系方式：010-6609223866096726</w:t>
      </w:r>
    </w:p>
    <w:p>
      <w:pPr>
        <w:ind w:left="2200"/>
        <w:spacing w:before="2" w:line="191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keyanban@moe.edu.cn</w:t>
      </w:r>
    </w:p>
    <w:p>
      <w:pPr>
        <w:ind w:left="660"/>
        <w:spacing w:before="24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申报系统技术支持：罗老师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13554039146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61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2978155</wp:posOffset>
            </wp:positionH>
            <wp:positionV relativeFrom="paragraph">
              <wp:posOffset>230913</wp:posOffset>
            </wp:positionV>
            <wp:extent cx="1517668" cy="149863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68" cy="1498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5"/>
        </w:rPr>
        <w:t>附件：国家语委科研项目2023年度选题指南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right="253"/>
        <w:spacing w:before="104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国家语委科研规划领导小组办公室</w:t>
      </w:r>
    </w:p>
    <w:p>
      <w:pPr>
        <w:ind w:left="4460"/>
        <w:spacing w:before="19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2"/>
        </w:rPr>
        <w:t>2023年6月5日</w:t>
      </w:r>
    </w:p>
    <w:p>
      <w:pPr>
        <w:sectPr>
          <w:footerReference w:type="default" r:id="rId4"/>
          <w:pgSz w:w="11560" w:h="16490"/>
          <w:pgMar w:top="1362" w:right="1489" w:bottom="1105" w:left="1669" w:header="0" w:footer="956" w:gutter="0"/>
        </w:sectPr>
        <w:rPr/>
      </w:pPr>
    </w:p>
    <w:p>
      <w:pPr>
        <w:spacing w:before="65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附件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3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5"/>
        </w:rPr>
        <w:t>国家语委科研项目2023年度选题指南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590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一、重大项目</w:t>
      </w:r>
    </w:p>
    <w:p>
      <w:pPr>
        <w:ind w:left="585"/>
        <w:spacing w:before="229" w:line="58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9"/>
        </w:rPr>
        <w:t>1.语言强国的内涵、特征和实现路径研究</w:t>
      </w:r>
    </w:p>
    <w:p>
      <w:pPr>
        <w:ind w:left="585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2.语言文字服务数字经济发展研究</w:t>
      </w:r>
    </w:p>
    <w:p>
      <w:pPr>
        <w:ind w:left="585"/>
        <w:spacing w:before="210" w:line="58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9"/>
        </w:rPr>
        <w:t>3.语言文字助力共同富裕的理论建构与实践路径研究</w:t>
      </w:r>
    </w:p>
    <w:p>
      <w:pPr>
        <w:ind w:left="585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4.教育科技人才协同发展背景下的语言人才培养研究</w:t>
      </w:r>
    </w:p>
    <w:p>
      <w:pPr>
        <w:ind w:left="585"/>
        <w:spacing w:before="207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0"/>
        </w:rPr>
        <w:t>5.成渝双城经济圈区域语言服务研究</w:t>
      </w:r>
    </w:p>
    <w:p>
      <w:pPr>
        <w:ind w:left="585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6.大语言模型的评测技术和方法研究</w:t>
      </w:r>
    </w:p>
    <w:p>
      <w:pPr>
        <w:ind w:left="585"/>
        <w:spacing w:before="20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7.中华优秀语言文化多元传播研究</w:t>
      </w:r>
    </w:p>
    <w:p>
      <w:pPr>
        <w:ind w:left="585"/>
        <w:spacing w:before="2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8.中国—东盟命运共同体构建中的语言文化交流互鉴研究</w:t>
      </w:r>
    </w:p>
    <w:p>
      <w:pPr>
        <w:ind w:left="590"/>
        <w:spacing w:before="236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二、</w:t>
      </w:r>
      <w:r>
        <w:rPr>
          <w:rFonts w:ascii="SimHei" w:hAnsi="SimHei" w:eastAsia="SimHei" w:cs="SimHei"/>
          <w:sz w:val="32"/>
          <w:szCs w:val="32"/>
          <w:spacing w:val="-6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8"/>
        </w:rPr>
        <w:t>重点项目</w:t>
      </w:r>
    </w:p>
    <w:p>
      <w:pPr>
        <w:ind w:left="585"/>
        <w:spacing w:before="229" w:line="58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9"/>
        </w:rPr>
        <w:t>1.国家通用语言文字教育与“五育”深度融合研究</w:t>
      </w:r>
    </w:p>
    <w:p>
      <w:pPr>
        <w:ind w:left="585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2.服务文化强国建设的汉语辞书体系构建研究</w:t>
      </w:r>
    </w:p>
    <w:p>
      <w:pPr>
        <w:ind w:left="585"/>
        <w:spacing w:before="20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3.公共语言服务评估体系构建研究</w:t>
      </w:r>
    </w:p>
    <w:p>
      <w:pPr>
        <w:ind w:left="585" w:right="201"/>
        <w:spacing w:before="208" w:line="251" w:lineRule="auto"/>
        <w:rPr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4.统编语文教材语言学知识向语文知识转化策略研究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5.信息技术产品国家通用语言文字规范</w:t>
      </w:r>
      <w:r>
        <w:rPr>
          <w:rFonts w:ascii="FangSong" w:hAnsi="FangSong" w:eastAsia="FangSong" w:cs="FangSong"/>
          <w:sz w:val="32"/>
          <w:szCs w:val="32"/>
          <w:spacing w:val="-141"/>
        </w:rPr>
        <w:t xml:space="preserve"> </w:t>
      </w:r>
      <w:r>
        <w:rPr>
          <w:sz w:val="32"/>
          <w:szCs w:val="32"/>
          <w:position w:val="-11"/>
        </w:rPr>
        <w:drawing>
          <wp:inline distT="0" distB="0" distL="0" distR="0">
            <wp:extent cx="793739" cy="33654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739" cy="33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5"/>
        <w:spacing w:before="197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6.汉语自然口语语料库建设及应用研究</w:t>
      </w:r>
    </w:p>
    <w:p>
      <w:pPr>
        <w:ind w:left="585"/>
        <w:spacing w:before="209" w:line="59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0"/>
        </w:rPr>
        <w:t>7.大语言模型语言行为的安全与伦理研究</w:t>
      </w:r>
    </w:p>
    <w:p>
      <w:pPr>
        <w:ind w:left="58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8.中国术语标准国际化研究</w:t>
      </w:r>
    </w:p>
    <w:p>
      <w:pPr>
        <w:sectPr>
          <w:footerReference w:type="default" r:id="rId6"/>
          <w:pgSz w:w="11560" w:h="16490"/>
          <w:pgMar w:top="1397" w:right="1734" w:bottom="1038" w:left="1684" w:header="0" w:footer="899" w:gutter="0"/>
        </w:sectPr>
        <w:rPr/>
      </w:pPr>
    </w:p>
    <w:p>
      <w:pPr>
        <w:ind w:left="639"/>
        <w:spacing w:before="99" w:line="59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  <w:position w:val="19"/>
        </w:rPr>
        <w:t>9.基于大数据的中文国际化发展趋势及推进策略研究</w:t>
      </w:r>
    </w:p>
    <w:p>
      <w:pPr>
        <w:ind w:left="639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10.国际组织引驻中的语言规划及实践路径研究</w:t>
      </w:r>
    </w:p>
    <w:p>
      <w:pPr>
        <w:ind w:left="639"/>
        <w:spacing w:before="19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11.区域国别学学科建设中的语言教育规划研究</w:t>
      </w:r>
    </w:p>
    <w:p>
      <w:pPr>
        <w:ind w:left="639"/>
        <w:spacing w:before="192" w:line="589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  <w:position w:val="18"/>
        </w:rPr>
        <w:t>12.中文国际传播服务文化软实力提升的创新路径与机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制研究</w:t>
      </w:r>
    </w:p>
    <w:p>
      <w:pPr>
        <w:ind w:left="639"/>
        <w:spacing w:before="19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13.聋人阅读能力的特点及脑机制研究</w:t>
      </w:r>
    </w:p>
    <w:p>
      <w:pPr>
        <w:ind w:left="639"/>
        <w:spacing w:before="19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14.人机共生背景下的国民语言能力研究</w:t>
      </w:r>
    </w:p>
    <w:p>
      <w:pPr>
        <w:ind w:left="639"/>
        <w:spacing w:before="19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15.跨文化多模态抑郁情绪语料库建设研究</w:t>
      </w:r>
    </w:p>
    <w:p>
      <w:pPr>
        <w:ind w:left="639"/>
        <w:spacing w:before="19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16.学校教育情境下阅读障碍的评量与干预研究</w:t>
      </w:r>
    </w:p>
    <w:p>
      <w:pPr>
        <w:ind w:left="644"/>
        <w:spacing w:before="240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5"/>
        </w:rPr>
        <w:t>三、</w:t>
      </w:r>
      <w:r>
        <w:rPr>
          <w:rFonts w:ascii="SimHei" w:hAnsi="SimHei" w:eastAsia="SimHei" w:cs="SimHei"/>
          <w:sz w:val="33"/>
          <w:szCs w:val="33"/>
          <w:spacing w:val="-91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5"/>
        </w:rPr>
        <w:t>一般项目</w:t>
      </w:r>
    </w:p>
    <w:p>
      <w:pPr>
        <w:ind w:left="639"/>
        <w:spacing w:before="222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3"/>
        </w:rPr>
        <w:t>1.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3"/>
        </w:rPr>
        <w:t>《通用规范汉字表》应用研究</w:t>
      </w:r>
    </w:p>
    <w:p>
      <w:pPr>
        <w:ind w:left="639"/>
        <w:spacing w:before="18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2.汉字文化圈国家语言治理的比较研究</w:t>
      </w:r>
    </w:p>
    <w:p>
      <w:pPr>
        <w:ind w:left="639"/>
        <w:spacing w:before="19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3.领域数字化语言服务资源建设与关键技术研究(</w:t>
      </w:r>
      <w:r>
        <w:rPr>
          <w:rFonts w:ascii="FangSong" w:hAnsi="FangSong" w:eastAsia="FangSong" w:cs="FangSong"/>
          <w:sz w:val="33"/>
          <w:szCs w:val="33"/>
          <w:spacing w:val="-4"/>
        </w:rPr>
        <w:t>分领</w:t>
      </w:r>
    </w:p>
    <w:p>
      <w:pPr>
        <w:ind w:left="4"/>
        <w:spacing w:before="183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4"/>
        </w:rPr>
        <w:t>域申报，请在申请书正文提出要研究的领域，项目名称不用</w:t>
      </w:r>
    </w:p>
    <w:p>
      <w:pPr>
        <w:spacing w:before="2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6"/>
        </w:rPr>
        <w:t>修改)</w:t>
      </w:r>
    </w:p>
    <w:p>
      <w:pPr>
        <w:ind w:left="639"/>
        <w:spacing w:before="22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4.本科层次职业院校语言教育规划研究</w:t>
      </w:r>
    </w:p>
    <w:p>
      <w:pPr>
        <w:ind w:left="639"/>
        <w:spacing w:before="192" w:line="59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  <w:position w:val="19"/>
        </w:rPr>
        <w:t>5.中国语言学本土术语多语种知识库建设研究</w:t>
      </w:r>
    </w:p>
    <w:p>
      <w:pPr>
        <w:ind w:left="639"/>
        <w:spacing w:before="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6.语言服务人才培养产教融合研究</w:t>
      </w:r>
    </w:p>
    <w:p>
      <w:pPr>
        <w:ind w:left="639"/>
        <w:spacing w:before="198" w:line="59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  <w:position w:val="19"/>
        </w:rPr>
        <w:t>7.自然灾害易发地区语言状况调查及应急语言服务对</w:t>
      </w:r>
    </w:p>
    <w:p>
      <w:pPr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策研究(西南地区)</w:t>
      </w:r>
    </w:p>
    <w:p>
      <w:pPr>
        <w:ind w:left="639"/>
        <w:spacing w:before="194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0"/>
        </w:rPr>
        <w:t>8.领域语言文字规范标准建设新需求研究(分领域申</w:t>
      </w:r>
    </w:p>
    <w:p>
      <w:pPr>
        <w:ind w:left="4"/>
        <w:spacing w:before="187" w:line="220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9"/>
        </w:rPr>
        <w:t>报，请在申请书正文提出要研究的领域，项目名称不用修改)</w:t>
      </w:r>
    </w:p>
    <w:p>
      <w:pPr>
        <w:sectPr>
          <w:footerReference w:type="default" r:id="rId8"/>
          <w:pgSz w:w="11560" w:h="16490"/>
          <w:pgMar w:top="1401" w:right="1589" w:bottom="1002" w:left="1640" w:header="0" w:footer="786" w:gutter="0"/>
        </w:sectPr>
        <w:rPr/>
      </w:pPr>
    </w:p>
    <w:p>
      <w:pPr>
        <w:ind w:left="576"/>
        <w:spacing w:before="11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9.中小学规范汉字书写教育政策研究</w:t>
      </w:r>
    </w:p>
    <w:p>
      <w:pPr>
        <w:ind w:left="576"/>
        <w:spacing w:before="216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0"/>
        </w:rPr>
        <w:t>10.语言智库参与全球治理的现状与路径研究</w:t>
      </w:r>
    </w:p>
    <w:p>
      <w:pPr>
        <w:ind w:left="57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11.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民航领域语言规划研究</w:t>
      </w:r>
    </w:p>
    <w:sectPr>
      <w:footerReference w:type="default" r:id="rId9"/>
      <w:pgSz w:w="11560" w:h="16490"/>
      <w:pgMar w:top="1401" w:right="1734" w:bottom="1055" w:left="1734" w:header="0" w:footer="9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75.4984pt;margin-top:724.999pt;mso-position-vertical-relative:page;mso-position-horizontal-relative:page;width:432.05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8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2023-06-13T14:09:44Z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2023-06-13T14:09:44</vt:filetime>
  </property>
  <property fmtid="{D5CDD505-2E9C-101B-9397-08002B2CF9AE}" pid="4" name="UsrData">
    <vt:lpwstr>64880819671803001f1c6a21</vt:lpwstr>
  </property>
</Properties>
</file>