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75" w:rsidRDefault="00062F75" w:rsidP="00062F75">
      <w:pPr>
        <w:jc w:val="center"/>
        <w:rPr>
          <w:rFonts w:hAnsi="宋体"/>
          <w:b/>
          <w:bCs/>
          <w:spacing w:val="10"/>
          <w:sz w:val="44"/>
          <w:szCs w:val="44"/>
        </w:rPr>
      </w:pPr>
      <w:r>
        <w:rPr>
          <w:rFonts w:ascii="宋体" w:hAnsi="宋体"/>
          <w:b/>
          <w:bCs/>
          <w:spacing w:val="10"/>
          <w:sz w:val="44"/>
          <w:szCs w:val="44"/>
        </w:rPr>
        <w:t>201</w:t>
      </w:r>
      <w:r>
        <w:rPr>
          <w:rFonts w:ascii="宋体" w:hAnsi="宋体" w:hint="eastAsia"/>
          <w:b/>
          <w:bCs/>
          <w:spacing w:val="10"/>
          <w:sz w:val="44"/>
          <w:szCs w:val="44"/>
        </w:rPr>
        <w:t>7春季公益招聘会</w:t>
      </w:r>
    </w:p>
    <w:p w:rsidR="00062F75" w:rsidRDefault="00062F75" w:rsidP="00062F75">
      <w:pPr>
        <w:spacing w:line="560" w:lineRule="exact"/>
        <w:jc w:val="center"/>
        <w:rPr>
          <w:rFonts w:hAnsi="宋体"/>
          <w:b/>
          <w:bCs/>
          <w:spacing w:val="10"/>
          <w:sz w:val="44"/>
          <w:szCs w:val="44"/>
        </w:rPr>
      </w:pPr>
    </w:p>
    <w:p w:rsidR="00062F75" w:rsidRDefault="00062F75" w:rsidP="00062F75">
      <w:pPr>
        <w:spacing w:line="560" w:lineRule="exact"/>
        <w:jc w:val="left"/>
        <w:rPr>
          <w:rFonts w:ascii="黑体" w:eastAsia="黑体" w:hAnsi="黑体"/>
          <w:bCs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</w:rPr>
        <w:t>一、活动背景</w:t>
      </w:r>
    </w:p>
    <w:p w:rsidR="00062F75" w:rsidRDefault="00062F75" w:rsidP="00062F75">
      <w:pPr>
        <w:spacing w:line="560" w:lineRule="exact"/>
        <w:ind w:firstLineChars="150" w:firstLine="482"/>
        <w:rPr>
          <w:rFonts w:ascii="黑体" w:eastAsia="黑体" w:hAnsi="Arial"/>
          <w:b/>
          <w:bCs/>
          <w:color w:val="000000"/>
          <w:sz w:val="32"/>
          <w:szCs w:val="18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（一）高校毕业生就业难、就业信息传播障碍</w:t>
      </w:r>
    </w:p>
    <w:p w:rsidR="00062F75" w:rsidRDefault="00062F75" w:rsidP="00062F75">
      <w:pPr>
        <w:spacing w:line="56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据统计，2016年全国高校毕业生人数已达765万人，再创历史新高。而受宏观经济形势影响，国内企业用人规模缩小，就业总量持续增加，就业渠道不畅、就业信息传播障碍等问题势必对就业</w:t>
      </w:r>
      <w:r w:rsidR="0001075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大学生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形成多重压力。</w:t>
      </w:r>
    </w:p>
    <w:p w:rsidR="00062F75" w:rsidRDefault="00062F75" w:rsidP="00062F75">
      <w:pPr>
        <w:spacing w:line="560" w:lineRule="exact"/>
        <w:ind w:firstLineChars="150" w:firstLine="482"/>
        <w:rPr>
          <w:rFonts w:ascii="黑体" w:eastAsia="黑体" w:hAnsi="Arial"/>
          <w:b/>
          <w:bCs/>
          <w:color w:val="000000"/>
          <w:sz w:val="32"/>
          <w:szCs w:val="18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（二）深圳企业人才需求量大</w:t>
      </w:r>
    </w:p>
    <w:p w:rsidR="00062F75" w:rsidRDefault="00062F75" w:rsidP="00062F7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作为经济体制改革的先行示范区，深圳已成为中国的创新高地。全市科技型企业超过3万家，国家级高新技术企业超过4700家，其中销售额超千亿元的3家，超百亿元的17家，超10亿元的157家，超亿元的1203家，深圳对人才的需求量一直很大。同时，深圳出台了一系列人才政策，如，毕业生可入户深圳、本科生入户深圳将享有15000租房补贴等。</w:t>
      </w:r>
    </w:p>
    <w:p w:rsidR="00062F75" w:rsidRDefault="00062F75" w:rsidP="00062F75">
      <w:pPr>
        <w:spacing w:line="560" w:lineRule="exact"/>
        <w:jc w:val="left"/>
        <w:rPr>
          <w:rFonts w:ascii="黑体" w:eastAsia="黑体" w:hAnsi="黑体"/>
          <w:bCs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</w:rPr>
        <w:t>二、活动目的</w:t>
      </w:r>
    </w:p>
    <w:p w:rsidR="00062F75" w:rsidRDefault="00062F75" w:rsidP="00062F75">
      <w:pPr>
        <w:spacing w:line="560" w:lineRule="exact"/>
        <w:ind w:firstLineChars="197" w:firstLine="63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现场公益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招聘会在共青团深圳市委员会精心指导下，旨在通过本次活动更好的帮助应届毕业生实现就业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；同时，为大学生与企业建立交流平台，增加</w:t>
      </w:r>
      <w:r w:rsidR="0001075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大学生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就业机会；帮助深圳企业引进优秀人才，促进深圳人才引进。</w:t>
      </w:r>
    </w:p>
    <w:p w:rsidR="00062F75" w:rsidRDefault="00062F75" w:rsidP="00062F75">
      <w:pPr>
        <w:spacing w:line="560" w:lineRule="exact"/>
        <w:ind w:firstLineChars="197" w:firstLine="63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062F75" w:rsidRDefault="00062F75" w:rsidP="00062F75">
      <w:pPr>
        <w:spacing w:line="560" w:lineRule="exact"/>
        <w:jc w:val="left"/>
        <w:rPr>
          <w:rFonts w:ascii="黑体" w:eastAsia="黑体" w:hAnsi="黑体"/>
          <w:bCs/>
          <w:spacing w:val="10"/>
          <w:sz w:val="32"/>
          <w:szCs w:val="32"/>
        </w:rPr>
      </w:pPr>
    </w:p>
    <w:p w:rsidR="00062F75" w:rsidRDefault="00062F75" w:rsidP="00062F75">
      <w:pPr>
        <w:spacing w:line="560" w:lineRule="exact"/>
        <w:jc w:val="left"/>
        <w:rPr>
          <w:rFonts w:ascii="黑体" w:eastAsia="黑体" w:hAnsi="黑体"/>
          <w:bCs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</w:rPr>
        <w:t>三、组织架构</w:t>
      </w:r>
    </w:p>
    <w:p w:rsidR="00062F75" w:rsidRDefault="00062F75" w:rsidP="00062F75">
      <w:pPr>
        <w:spacing w:line="560" w:lineRule="exact"/>
        <w:ind w:firstLine="420"/>
        <w:jc w:val="left"/>
        <w:rPr>
          <w:rFonts w:ascii="仿宋" w:eastAsia="仿宋" w:hAnsi="仿宋" w:hint="eastAsia"/>
          <w:b/>
          <w:spacing w:val="10"/>
          <w:sz w:val="32"/>
          <w:szCs w:val="32"/>
        </w:rPr>
      </w:pPr>
      <w:r>
        <w:rPr>
          <w:rFonts w:ascii="仿宋" w:eastAsia="仿宋" w:hAnsi="仿宋" w:hint="eastAsia"/>
          <w:b/>
          <w:spacing w:val="10"/>
          <w:sz w:val="32"/>
          <w:szCs w:val="32"/>
        </w:rPr>
        <w:lastRenderedPageBreak/>
        <w:t>指导：</w:t>
      </w:r>
      <w:r w:rsidRPr="00CE698B">
        <w:rPr>
          <w:rFonts w:ascii="仿宋" w:eastAsia="仿宋" w:hAnsi="仿宋" w:hint="eastAsia"/>
          <w:bCs/>
          <w:spacing w:val="10"/>
          <w:sz w:val="32"/>
          <w:szCs w:val="32"/>
        </w:rPr>
        <w:t>共青团深圳市委员会</w:t>
      </w:r>
    </w:p>
    <w:p w:rsidR="00062F75" w:rsidRDefault="00062F75" w:rsidP="00062F75">
      <w:pPr>
        <w:spacing w:line="560" w:lineRule="exact"/>
        <w:ind w:firstLine="42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" w:eastAsia="仿宋" w:hAnsi="仿宋" w:hint="eastAsia"/>
          <w:b/>
          <w:spacing w:val="10"/>
          <w:sz w:val="32"/>
          <w:szCs w:val="32"/>
        </w:rPr>
        <w:t>主办：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共青团深圳市福田区委员会</w:t>
      </w:r>
    </w:p>
    <w:p w:rsidR="00062F75" w:rsidRDefault="00062F75" w:rsidP="00062F75">
      <w:pPr>
        <w:spacing w:line="560" w:lineRule="exact"/>
        <w:ind w:firstLine="420"/>
        <w:jc w:val="left"/>
        <w:rPr>
          <w:rFonts w:ascii="仿宋_GB2312" w:eastAsia="仿宋_GB2312" w:hAnsi="仿宋_GB2312" w:cs="仿宋_GB2312"/>
          <w:bCs/>
          <w:spacing w:val="10"/>
          <w:sz w:val="32"/>
          <w:szCs w:val="32"/>
        </w:rPr>
      </w:pPr>
      <w:r>
        <w:rPr>
          <w:rFonts w:ascii="仿宋" w:eastAsia="仿宋" w:hAnsi="仿宋" w:hint="eastAsia"/>
          <w:b/>
          <w:spacing w:val="10"/>
          <w:sz w:val="32"/>
          <w:szCs w:val="32"/>
        </w:rPr>
        <w:t>协办：</w:t>
      </w:r>
      <w:r>
        <w:rPr>
          <w:rFonts w:ascii="仿宋" w:eastAsia="仿宋" w:hAnsi="仿宋" w:hint="eastAsia"/>
          <w:bCs/>
          <w:spacing w:val="10"/>
          <w:sz w:val="32"/>
          <w:szCs w:val="32"/>
        </w:rPr>
        <w:t>华强北街道团工委</w:t>
      </w:r>
    </w:p>
    <w:p w:rsidR="00062F75" w:rsidRDefault="00062F75" w:rsidP="00062F75">
      <w:pPr>
        <w:spacing w:line="560" w:lineRule="exact"/>
        <w:ind w:firstLine="42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" w:eastAsia="仿宋" w:hAnsi="仿宋" w:hint="eastAsia"/>
          <w:b/>
          <w:spacing w:val="10"/>
          <w:sz w:val="32"/>
          <w:szCs w:val="32"/>
        </w:rPr>
        <w:t>承办：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深圳市</w:t>
      </w:r>
      <w:r w:rsidR="0001075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大学生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创业促进会</w:t>
      </w:r>
    </w:p>
    <w:p w:rsidR="00062F75" w:rsidRDefault="00062F75" w:rsidP="00062F75">
      <w:pPr>
        <w:spacing w:line="560" w:lineRule="exact"/>
        <w:ind w:firstLineChars="197" w:firstLine="67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062F75" w:rsidRDefault="00062F75" w:rsidP="00062F75">
      <w:pPr>
        <w:spacing w:line="560" w:lineRule="exact"/>
        <w:jc w:val="left"/>
        <w:rPr>
          <w:rFonts w:ascii="黑体" w:eastAsia="黑体" w:hAnsi="黑体"/>
          <w:bCs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</w:rPr>
        <w:t>四、活动时间</w:t>
      </w:r>
      <w:bookmarkStart w:id="0" w:name="_GoBack"/>
      <w:bookmarkEnd w:id="0"/>
    </w:p>
    <w:p w:rsidR="00062F75" w:rsidRDefault="00062F75" w:rsidP="00062F75">
      <w:pPr>
        <w:spacing w:line="560" w:lineRule="exact"/>
        <w:ind w:leftChars="324" w:left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" w:eastAsia="仿宋" w:hAnsi="仿宋" w:hint="eastAsia"/>
          <w:b/>
          <w:spacing w:val="10"/>
          <w:sz w:val="32"/>
          <w:szCs w:val="32"/>
        </w:rPr>
        <w:t>举办时间</w:t>
      </w:r>
      <w:r>
        <w:rPr>
          <w:rFonts w:ascii="仿宋" w:eastAsia="仿宋" w:hAnsi="仿宋" w:hint="eastAsia"/>
          <w:spacing w:val="1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3月25日（周六）9:30—1</w:t>
      </w:r>
      <w:r w:rsidR="001E293E">
        <w:rPr>
          <w:rFonts w:ascii="仿宋_GB2312" w:eastAsia="仿宋_GB2312" w:hAnsi="仿宋_GB2312" w:cs="仿宋_GB2312" w:hint="eastAsia"/>
          <w:spacing w:val="1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:00</w:t>
      </w:r>
    </w:p>
    <w:p w:rsidR="00062F75" w:rsidRDefault="00062F75" w:rsidP="00062F75">
      <w:pPr>
        <w:spacing w:line="560" w:lineRule="exact"/>
        <w:jc w:val="left"/>
        <w:rPr>
          <w:rFonts w:ascii="黑体" w:eastAsia="黑体" w:hAnsi="黑体"/>
          <w:bCs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</w:rPr>
        <w:t>五、活动地点</w:t>
      </w:r>
    </w:p>
    <w:p w:rsidR="00062F75" w:rsidRDefault="00062F75" w:rsidP="00062F75">
      <w:pPr>
        <w:spacing w:line="560" w:lineRule="exact"/>
        <w:ind w:firstLineChars="197" w:firstLine="67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福田区华强北步行街国美电器门口广场</w:t>
      </w:r>
    </w:p>
    <w:p w:rsidR="00062F75" w:rsidRDefault="00062F75" w:rsidP="00062F75">
      <w:pPr>
        <w:spacing w:line="560" w:lineRule="exact"/>
        <w:ind w:firstLineChars="197" w:firstLine="67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062F75" w:rsidRDefault="00062F75" w:rsidP="00062F75">
      <w:pPr>
        <w:spacing w:line="560" w:lineRule="exact"/>
        <w:jc w:val="left"/>
        <w:rPr>
          <w:rFonts w:ascii="黑体" w:eastAsia="黑体" w:hAnsi="黑体"/>
          <w:bCs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</w:rPr>
        <w:t>六、活动对象</w:t>
      </w:r>
    </w:p>
    <w:p w:rsidR="00062F75" w:rsidRDefault="00062F75" w:rsidP="00062F75">
      <w:pPr>
        <w:spacing w:line="560" w:lineRule="exact"/>
        <w:ind w:firstLine="420"/>
        <w:jc w:val="left"/>
        <w:rPr>
          <w:rFonts w:ascii="仿宋" w:eastAsia="仿宋" w:hAnsi="仿宋"/>
          <w:spacing w:val="10"/>
          <w:sz w:val="32"/>
          <w:szCs w:val="32"/>
        </w:rPr>
      </w:pPr>
      <w:r>
        <w:rPr>
          <w:rFonts w:ascii="仿宋" w:eastAsia="仿宋" w:hAnsi="仿宋" w:hint="eastAsia"/>
          <w:b/>
          <w:spacing w:val="10"/>
          <w:sz w:val="32"/>
          <w:szCs w:val="32"/>
        </w:rPr>
        <w:t>企业</w:t>
      </w:r>
      <w:r>
        <w:rPr>
          <w:rFonts w:ascii="仿宋" w:eastAsia="仿宋" w:hAnsi="仿宋" w:hint="eastAsia"/>
          <w:spacing w:val="1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50</w:t>
      </w:r>
      <w:r w:rsidR="0001075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深圳优质企业</w:t>
      </w:r>
    </w:p>
    <w:p w:rsidR="00062F75" w:rsidRDefault="00062F75" w:rsidP="00062F75">
      <w:pPr>
        <w:spacing w:line="560" w:lineRule="exact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ab/>
      </w:r>
    </w:p>
    <w:p w:rsidR="00C73434" w:rsidRDefault="00C73434"/>
    <w:sectPr w:rsidR="00C7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62F75"/>
    <w:rsid w:val="00010756"/>
    <w:rsid w:val="00062F75"/>
    <w:rsid w:val="001E293E"/>
    <w:rsid w:val="007873A9"/>
    <w:rsid w:val="00C7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jrr</dc:creator>
  <cp:keywords/>
  <dc:description/>
  <cp:lastModifiedBy>jrr</cp:lastModifiedBy>
  <cp:revision>2</cp:revision>
  <dcterms:created xsi:type="dcterms:W3CDTF">2017-03-22T02:39:00Z</dcterms:created>
  <dcterms:modified xsi:type="dcterms:W3CDTF">2017-03-22T02:46:00Z</dcterms:modified>
</cp:coreProperties>
</file>